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01C5" w14:textId="77777777" w:rsidR="001E4C43" w:rsidRPr="005D1E29" w:rsidRDefault="001E4C4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38AE4F" w14:textId="77777777" w:rsidR="005D1E29" w:rsidRPr="005D1E29" w:rsidRDefault="001E4C4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1E29">
        <w:rPr>
          <w:rFonts w:ascii="Times New Roman" w:eastAsia="Times New Roman" w:hAnsi="Times New Roman" w:cs="Times New Roman"/>
          <w:b/>
          <w:sz w:val="32"/>
          <w:szCs w:val="32"/>
        </w:rPr>
        <w:t xml:space="preserve">Gada plāns </w:t>
      </w:r>
      <w:r w:rsidR="005D1E29" w:rsidRPr="005D1E29">
        <w:rPr>
          <w:rFonts w:ascii="Times New Roman" w:eastAsia="Times New Roman" w:hAnsi="Times New Roman" w:cs="Times New Roman"/>
          <w:b/>
          <w:sz w:val="32"/>
          <w:szCs w:val="32"/>
        </w:rPr>
        <w:t>tēmas ENERĢIJA aktivitātēm.</w:t>
      </w:r>
    </w:p>
    <w:p w14:paraId="2081E1AB" w14:textId="3152EC1C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Septembris</w:t>
      </w:r>
    </w:p>
    <w:p w14:paraId="31BB16BE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nosaukumi</w:t>
      </w:r>
    </w:p>
    <w:p w14:paraId="716444A5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Enerģija. kas tā ir? Meklējam atbildes</w:t>
      </w:r>
    </w:p>
    <w:p w14:paraId="2EAA750A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saturs</w:t>
      </w:r>
    </w:p>
    <w:p w14:paraId="5C58C74A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Vides izpēte iestādes teritorijā. Nodarbībās, pārrunās pēc filmiņu noskatīšanās noskaidrot bērnu zināšanas par enerģiju, enerģijas veidiem.</w:t>
      </w:r>
    </w:p>
    <w:p w14:paraId="54E246BC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Yotube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filmiņas:</w:t>
      </w:r>
    </w:p>
    <w:p w14:paraId="07C086DF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https://youtu.be/Pk9Ad_2w0Vc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Kas ir enerģija</w:t>
      </w:r>
    </w:p>
    <w:p w14:paraId="0002D40F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https://youtu.be/1MJkJXt7zJo</w:t>
        </w:r>
      </w:hyperlink>
      <w:r>
        <w:rPr>
          <w:rFonts w:ascii="Times New Roman" w:eastAsia="Times New Roman" w:hAnsi="Times New Roman" w:cs="Times New Roman"/>
          <w:sz w:val="24"/>
        </w:rPr>
        <w:t xml:space="preserve"> Hidroelektrostacija</w:t>
      </w:r>
    </w:p>
    <w:p w14:paraId="078DFC06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https://youtu.be/W5-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PId5GD9E</w:t>
        </w:r>
      </w:hyperlink>
      <w:r>
        <w:rPr>
          <w:rFonts w:ascii="Times New Roman" w:eastAsia="Times New Roman" w:hAnsi="Times New Roman" w:cs="Times New Roman"/>
          <w:sz w:val="24"/>
        </w:rPr>
        <w:t xml:space="preserve"> Pļaviņu HES</w:t>
      </w:r>
    </w:p>
    <w:p w14:paraId="6D0A2AF9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rezultātu izvērtēšanas metodes:</w:t>
      </w:r>
    </w:p>
    <w:p w14:paraId="3A1F945B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Pārrunas par enerģijas dažādību. Vides novērtējums, priekšlikumi no bērniem par tās uzlabojumiem.</w:t>
      </w:r>
    </w:p>
    <w:p w14:paraId="688B3834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Atbildīgie-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Grupu skolotāji, </w:t>
      </w:r>
      <w:proofErr w:type="spellStart"/>
      <w:r w:rsidRPr="001E4C43">
        <w:rPr>
          <w:rFonts w:ascii="Times New Roman" w:eastAsia="Times New Roman" w:hAnsi="Times New Roman" w:cs="Times New Roman"/>
          <w:bCs/>
          <w:sz w:val="24"/>
        </w:rPr>
        <w:t>Ekopadome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FF8183B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Sasniegtais rezultāts</w:t>
      </w:r>
    </w:p>
    <w:p w14:paraId="2BC65425" w14:textId="5D0D2EE1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Bērni zin</w:t>
      </w:r>
      <w:r w:rsidR="001E4C43">
        <w:rPr>
          <w:rFonts w:ascii="Times New Roman" w:eastAsia="Times New Roman" w:hAnsi="Times New Roman" w:cs="Times New Roman"/>
          <w:bCs/>
          <w:sz w:val="24"/>
        </w:rPr>
        <w:t>a</w:t>
      </w:r>
      <w:r w:rsidRPr="001E4C43">
        <w:rPr>
          <w:rFonts w:ascii="Times New Roman" w:eastAsia="Times New Roman" w:hAnsi="Times New Roman" w:cs="Times New Roman"/>
          <w:bCs/>
          <w:sz w:val="24"/>
        </w:rPr>
        <w:t>, kas ir enerģ</w:t>
      </w:r>
      <w:r w:rsidRPr="001E4C43">
        <w:rPr>
          <w:rFonts w:ascii="Times New Roman" w:eastAsia="Times New Roman" w:hAnsi="Times New Roman" w:cs="Times New Roman"/>
          <w:bCs/>
          <w:sz w:val="24"/>
        </w:rPr>
        <w:t>ija, tās iegūšanas veidi. Prot novērtēt iestādes vidi, izteikt savu novērtējumu, priekšlikumus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7296D892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Oktobris</w:t>
      </w:r>
    </w:p>
    <w:p w14:paraId="1FFF3DAC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nosaukumi</w:t>
      </w:r>
    </w:p>
    <w:p w14:paraId="1DEDA0DD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4C43">
        <w:rPr>
          <w:rFonts w:ascii="Times New Roman" w:eastAsia="Times New Roman" w:hAnsi="Times New Roman" w:cs="Times New Roman"/>
          <w:bCs/>
          <w:sz w:val="24"/>
        </w:rPr>
        <w:t>Pa un pret vēju. Ko spēj vējš.</w:t>
      </w:r>
    </w:p>
    <w:p w14:paraId="40410CA9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https://youtu.be/L5ygEb7yFUE</w:t>
        </w:r>
      </w:hyperlink>
      <w:r>
        <w:rPr>
          <w:rFonts w:ascii="Times New Roman" w:eastAsia="Times New Roman" w:hAnsi="Times New Roman" w:cs="Times New Roman"/>
          <w:b/>
          <w:sz w:val="24"/>
        </w:rPr>
        <w:t>- kā rodas vējš</w:t>
      </w:r>
    </w:p>
    <w:p w14:paraId="1A8F8916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https://youtu.be/TkzwOV01kMU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 -vēja enerģija</w:t>
      </w:r>
    </w:p>
    <w:p w14:paraId="0F8AD4BB" w14:textId="77777777" w:rsidR="00597BAA" w:rsidRDefault="00597B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0FC533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saturs</w:t>
      </w:r>
    </w:p>
    <w:p w14:paraId="640D295D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 xml:space="preserve"> Nodarbībās, pārrunās noskaidro, kur rodas vējš, kā to var sajust, redzēt, noķert, tā nozīmi dabā un cilvēku dzīvē, vē</w:t>
      </w:r>
      <w:r w:rsidRPr="001E4C43">
        <w:rPr>
          <w:rFonts w:ascii="Times New Roman" w:eastAsia="Times New Roman" w:hAnsi="Times New Roman" w:cs="Times New Roman"/>
          <w:bCs/>
          <w:sz w:val="24"/>
        </w:rPr>
        <w:t>ja labos un sliktos darbus.</w:t>
      </w:r>
    </w:p>
    <w:p w14:paraId="67F8CDF1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rezultātu izvērtēšanas metodes:</w:t>
      </w:r>
    </w:p>
    <w:p w14:paraId="4F018BBD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Pārrunas, jautājumi, atbildes, praktiskie radošie darbiņi un eksperimenti.</w:t>
      </w:r>
    </w:p>
    <w:p w14:paraId="095AAECD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Atbildīgie-</w:t>
      </w:r>
      <w:r w:rsidRPr="001E4C43">
        <w:rPr>
          <w:rFonts w:ascii="Times New Roman" w:eastAsia="Times New Roman" w:hAnsi="Times New Roman" w:cs="Times New Roman"/>
          <w:bCs/>
          <w:sz w:val="24"/>
        </w:rPr>
        <w:t>Grupu skolotāji</w:t>
      </w:r>
    </w:p>
    <w:p w14:paraId="76F0997A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Sasniegtais rezultāts</w:t>
      </w:r>
    </w:p>
    <w:p w14:paraId="073CE791" w14:textId="5DCC6313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Bērni zin</w:t>
      </w:r>
      <w:r w:rsidR="001E4C43" w:rsidRPr="001E4C43">
        <w:rPr>
          <w:rFonts w:ascii="Times New Roman" w:eastAsia="Times New Roman" w:hAnsi="Times New Roman" w:cs="Times New Roman"/>
          <w:bCs/>
          <w:sz w:val="24"/>
        </w:rPr>
        <w:t>a</w:t>
      </w:r>
      <w:r w:rsidRPr="001E4C43">
        <w:rPr>
          <w:rFonts w:ascii="Times New Roman" w:eastAsia="Times New Roman" w:hAnsi="Times New Roman" w:cs="Times New Roman"/>
          <w:bCs/>
          <w:sz w:val="24"/>
        </w:rPr>
        <w:t>, kā rodas vējš, prot nosaukt vēja stipruma gradācij</w:t>
      </w:r>
      <w:r w:rsidRPr="001E4C43">
        <w:rPr>
          <w:rFonts w:ascii="Times New Roman" w:eastAsia="Times New Roman" w:hAnsi="Times New Roman" w:cs="Times New Roman"/>
          <w:bCs/>
          <w:sz w:val="24"/>
        </w:rPr>
        <w:t>as līmeņus, vēja nozīmi lētas un videi draudzīgas enerģijas ražošanā. Prot pagatavot vējdzirnaviņas.</w:t>
      </w:r>
    </w:p>
    <w:p w14:paraId="468C5E19" w14:textId="77777777" w:rsidR="00597BAA" w:rsidRDefault="00597B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02B64F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Novembris</w:t>
      </w:r>
    </w:p>
    <w:p w14:paraId="0D18A448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nosaukumi-</w:t>
      </w:r>
      <w:r w:rsidRPr="001E4C43">
        <w:rPr>
          <w:rFonts w:ascii="Times New Roman" w:eastAsia="Times New Roman" w:hAnsi="Times New Roman" w:cs="Times New Roman"/>
          <w:bCs/>
          <w:sz w:val="24"/>
        </w:rPr>
        <w:t>Elektroierīces ikdienā. Mūsu grupā.</w:t>
      </w:r>
    </w:p>
    <w:p w14:paraId="05631EC0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saturs:  </w:t>
      </w:r>
      <w:r w:rsidRPr="001E4C43">
        <w:rPr>
          <w:rFonts w:ascii="Times New Roman" w:eastAsia="Times New Roman" w:hAnsi="Times New Roman" w:cs="Times New Roman"/>
          <w:bCs/>
          <w:sz w:val="24"/>
        </w:rPr>
        <w:t>Apzinās elektroierīču dažādī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bu, to pielietojumu grupas un iestādes vajadzībām, skaita tās, veido diagrammas, veic apkopojumu, skatās filmiņas par </w:t>
      </w:r>
      <w:proofErr w:type="spellStart"/>
      <w:r w:rsidRPr="001E4C43">
        <w:rPr>
          <w:rFonts w:ascii="Times New Roman" w:eastAsia="Times New Roman" w:hAnsi="Times New Roman" w:cs="Times New Roman"/>
          <w:bCs/>
          <w:sz w:val="24"/>
        </w:rPr>
        <w:t>elektro</w:t>
      </w:r>
      <w:proofErr w:type="spellEnd"/>
      <w:r w:rsidRPr="001E4C43">
        <w:rPr>
          <w:rFonts w:ascii="Times New Roman" w:eastAsia="Times New Roman" w:hAnsi="Times New Roman" w:cs="Times New Roman"/>
          <w:bCs/>
          <w:sz w:val="24"/>
        </w:rPr>
        <w:t xml:space="preserve"> drošību, veic pārrunas un drošības instruktāžas, zīmē zīmējumus par drošību.</w:t>
      </w:r>
    </w:p>
    <w:p w14:paraId="469F4EE4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://youtu.be/gnkZ6ucDpac</w:t>
        </w:r>
      </w:hyperlink>
      <w:r>
        <w:rPr>
          <w:rFonts w:ascii="Times New Roman" w:eastAsia="Times New Roman" w:hAnsi="Times New Roman" w:cs="Times New Roman"/>
          <w:sz w:val="24"/>
        </w:rPr>
        <w:t xml:space="preserve"> Elektrība ir īsta</w:t>
      </w:r>
    </w:p>
    <w:p w14:paraId="68A261EF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https://youtu.be/bsrXGmQHtQM</w:t>
        </w:r>
      </w:hyperlink>
      <w:r>
        <w:rPr>
          <w:rFonts w:ascii="Times New Roman" w:eastAsia="Times New Roman" w:hAnsi="Times New Roman" w:cs="Times New Roman"/>
          <w:sz w:val="24"/>
        </w:rPr>
        <w:t xml:space="preserve"> Ernests saprot, ka transformators nav nekāda mājiņa uz vistas kājas </w:t>
      </w:r>
    </w:p>
    <w:p w14:paraId="3893F740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https://youtu.be/ANa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fDr47SR0</w:t>
        </w:r>
      </w:hyperlink>
      <w:r>
        <w:rPr>
          <w:rFonts w:ascii="Times New Roman" w:eastAsia="Times New Roman" w:hAnsi="Times New Roman" w:cs="Times New Roman"/>
          <w:sz w:val="24"/>
        </w:rPr>
        <w:t xml:space="preserve"> Enerģijas taupība</w:t>
      </w:r>
    </w:p>
    <w:p w14:paraId="1F811B88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rezultātu izvērtēšanas metodes:</w:t>
      </w:r>
    </w:p>
    <w:p w14:paraId="3709FC9C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Pārrunas, jautājumi, atbildes, bērnu zīmējumi par drošību.</w:t>
      </w:r>
    </w:p>
    <w:p w14:paraId="152CBC19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Atbildīgie-</w:t>
      </w:r>
      <w:r w:rsidRPr="001E4C43">
        <w:rPr>
          <w:rFonts w:ascii="Times New Roman" w:eastAsia="Times New Roman" w:hAnsi="Times New Roman" w:cs="Times New Roman"/>
          <w:bCs/>
          <w:sz w:val="24"/>
        </w:rPr>
        <w:t>Grupu skolotāji</w:t>
      </w:r>
    </w:p>
    <w:p w14:paraId="7038D33C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Sasniegtais rezultāts:</w:t>
      </w:r>
    </w:p>
    <w:p w14:paraId="4F0CA1ED" w14:textId="0501BAFB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Bērni zin</w:t>
      </w:r>
      <w:r w:rsidR="001E4C43" w:rsidRPr="001E4C43">
        <w:rPr>
          <w:rFonts w:ascii="Times New Roman" w:eastAsia="Times New Roman" w:hAnsi="Times New Roman" w:cs="Times New Roman"/>
          <w:bCs/>
          <w:sz w:val="24"/>
        </w:rPr>
        <w:t>a</w:t>
      </w:r>
      <w:r w:rsidRPr="001E4C43">
        <w:rPr>
          <w:rFonts w:ascii="Times New Roman" w:eastAsia="Times New Roman" w:hAnsi="Times New Roman" w:cs="Times New Roman"/>
          <w:bCs/>
          <w:sz w:val="24"/>
        </w:rPr>
        <w:t>, kādas elektroierīces ir grupā un iestādē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, to </w:t>
      </w:r>
      <w:proofErr w:type="spellStart"/>
      <w:r w:rsidRPr="001E4C43">
        <w:rPr>
          <w:rFonts w:ascii="Times New Roman" w:eastAsia="Times New Roman" w:hAnsi="Times New Roman" w:cs="Times New Roman"/>
          <w:bCs/>
          <w:sz w:val="24"/>
        </w:rPr>
        <w:t>pielietojumu,saprot</w:t>
      </w:r>
      <w:proofErr w:type="spellEnd"/>
      <w:r w:rsidRPr="001E4C43">
        <w:rPr>
          <w:rFonts w:ascii="Times New Roman" w:eastAsia="Times New Roman" w:hAnsi="Times New Roman" w:cs="Times New Roman"/>
          <w:bCs/>
          <w:sz w:val="24"/>
        </w:rPr>
        <w:t xml:space="preserve"> un  ievēro drošības noteikumus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2ACE820" w14:textId="77777777" w:rsidR="00597BAA" w:rsidRDefault="00597B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E51E419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Decembris</w:t>
      </w:r>
    </w:p>
    <w:p w14:paraId="16A87012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nosaukumi-</w:t>
      </w:r>
      <w:r w:rsidRPr="001E4C43">
        <w:rPr>
          <w:rFonts w:ascii="Times New Roman" w:eastAsia="Times New Roman" w:hAnsi="Times New Roman" w:cs="Times New Roman"/>
          <w:bCs/>
          <w:sz w:val="24"/>
        </w:rPr>
        <w:t>Elektroierīces mājsaimniecībā,</w:t>
      </w:r>
    </w:p>
    <w:p w14:paraId="56E025F9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Rīcības dienas.</w:t>
      </w:r>
    </w:p>
    <w:p w14:paraId="701DAD93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saturs: </w:t>
      </w:r>
      <w:r w:rsidRPr="001E4C43">
        <w:rPr>
          <w:rFonts w:ascii="Times New Roman" w:eastAsia="Times New Roman" w:hAnsi="Times New Roman" w:cs="Times New Roman"/>
          <w:bCs/>
          <w:sz w:val="24"/>
        </w:rPr>
        <w:t>sadarbībā ar katras grupas vecākiem tiek veikts pētījums par savas mājas elektroierīču dažādību, piel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ietojumu, tiek zīmēts viena vai vairākas ierīces, aprakstīts modelis un pievienota tās videi draudzīgas   un ilgtermiņa kalpošanas lietošanas instrukcijas, bērni to </w:t>
      </w:r>
      <w:proofErr w:type="spellStart"/>
      <w:r w:rsidRPr="001E4C43">
        <w:rPr>
          <w:rFonts w:ascii="Times New Roman" w:eastAsia="Times New Roman" w:hAnsi="Times New Roman" w:cs="Times New Roman"/>
          <w:bCs/>
          <w:sz w:val="24"/>
        </w:rPr>
        <w:t>prezentā</w:t>
      </w:r>
      <w:proofErr w:type="spellEnd"/>
      <w:r w:rsidRPr="001E4C43">
        <w:rPr>
          <w:rFonts w:ascii="Times New Roman" w:eastAsia="Times New Roman" w:hAnsi="Times New Roman" w:cs="Times New Roman"/>
          <w:bCs/>
          <w:sz w:val="24"/>
        </w:rPr>
        <w:t xml:space="preserve"> savas grupas bērniem un no zīmējumiem tiek izveidota izstāde. Notiek pārrunas par </w:t>
      </w:r>
      <w:r w:rsidRPr="001E4C43">
        <w:rPr>
          <w:rFonts w:ascii="Times New Roman" w:eastAsia="Times New Roman" w:hAnsi="Times New Roman" w:cs="Times New Roman"/>
          <w:bCs/>
          <w:sz w:val="24"/>
        </w:rPr>
        <w:t>elektroierīcēm agrāk un tagad. Mājās, ja ir iespējams, apskatās skaitītāja griešanos, pārrunā, kas veicina tā ātruma palielināšanos un tā saistību ar finansēm.</w:t>
      </w:r>
    </w:p>
    <w:p w14:paraId="3D98E4BA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 xml:space="preserve">Video aicinājums kaimiņu bērnudārzu audzēkņiem par dabai draudzīgu rīcību. </w:t>
      </w:r>
    </w:p>
    <w:p w14:paraId="2D8B8505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rezultātu</w:t>
      </w:r>
      <w:r>
        <w:rPr>
          <w:rFonts w:ascii="Times New Roman" w:eastAsia="Times New Roman" w:hAnsi="Times New Roman" w:cs="Times New Roman"/>
          <w:b/>
          <w:sz w:val="24"/>
        </w:rPr>
        <w:t xml:space="preserve"> izvērtēšanas metodes</w:t>
      </w:r>
    </w:p>
    <w:p w14:paraId="5C7AD54D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Bērnu zīmējumi, prezentācijas, dalīšanās padomos.</w:t>
      </w:r>
    </w:p>
    <w:p w14:paraId="6F55C58F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Atbildīgie-</w:t>
      </w:r>
      <w:r w:rsidRPr="001E4C43">
        <w:rPr>
          <w:rFonts w:ascii="Times New Roman" w:eastAsia="Times New Roman" w:hAnsi="Times New Roman" w:cs="Times New Roman"/>
          <w:bCs/>
          <w:sz w:val="24"/>
        </w:rPr>
        <w:t>Grupu skolotāji, vecāki.</w:t>
      </w:r>
    </w:p>
    <w:p w14:paraId="4888EFF1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Sasniegtais rezultāts</w:t>
      </w:r>
    </w:p>
    <w:p w14:paraId="4869C718" w14:textId="2E6ED1F4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Bērni zin</w:t>
      </w:r>
      <w:r w:rsidR="001E4C43" w:rsidRPr="001E4C43">
        <w:rPr>
          <w:rFonts w:ascii="Times New Roman" w:eastAsia="Times New Roman" w:hAnsi="Times New Roman" w:cs="Times New Roman"/>
          <w:bCs/>
          <w:sz w:val="24"/>
        </w:rPr>
        <w:t>a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, kas ir konkrētā elektroierīce, tās pielietojumu, lietošanas instrukcijas, ievēro drošību, tas lietojot. Saprot, ka 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elektroierīces ar katru gadu paliek arvien vairāk un izvērtē nepieciešamību to lietot vai arī izdomā citu alternatīvu, lai taupītu energoresursus un finanses. </w:t>
      </w:r>
    </w:p>
    <w:p w14:paraId="1D07B5B1" w14:textId="77777777" w:rsidR="00597BAA" w:rsidRDefault="00597B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D21633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Janvāris</w:t>
      </w:r>
    </w:p>
    <w:p w14:paraId="55AA86A1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nosaukumi </w:t>
      </w:r>
      <w:r w:rsidRPr="001E4C43">
        <w:rPr>
          <w:rFonts w:ascii="Times New Roman" w:eastAsia="Times New Roman" w:hAnsi="Times New Roman" w:cs="Times New Roman"/>
          <w:bCs/>
          <w:sz w:val="24"/>
        </w:rPr>
        <w:t>Tikai vienas vakariņas manā ģimenē, kādas palīgierīces izmantojam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 tās pagatavošanā.</w:t>
      </w:r>
    </w:p>
    <w:p w14:paraId="09FBC21B" w14:textId="0BCE8A1D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saturs: </w:t>
      </w:r>
      <w:r w:rsidRPr="001E4C43">
        <w:rPr>
          <w:rFonts w:ascii="Times New Roman" w:eastAsia="Times New Roman" w:hAnsi="Times New Roman" w:cs="Times New Roman"/>
          <w:bCs/>
          <w:sz w:val="24"/>
        </w:rPr>
        <w:t>Bērni kopā ar vecākiem gatavo kopīgi vienu ēdienreizi, sastādot nepieciešamo produktu sarakstu un nolemjot, kādas ierīces ņems palīgā to gatavošanā. Veiktās darbības ar ierīcēm tiek uzzīmētas un aprakstītas, bērni to p</w:t>
      </w:r>
      <w:r w:rsidRPr="001E4C43">
        <w:rPr>
          <w:rFonts w:ascii="Times New Roman" w:eastAsia="Times New Roman" w:hAnsi="Times New Roman" w:cs="Times New Roman"/>
          <w:bCs/>
          <w:sz w:val="24"/>
        </w:rPr>
        <w:t>rezentē grupiņā. Grupā meklē dažādas alternatīvas, piem</w:t>
      </w:r>
      <w:r w:rsidR="001E4C43">
        <w:rPr>
          <w:rFonts w:ascii="Times New Roman" w:eastAsia="Times New Roman" w:hAnsi="Times New Roman" w:cs="Times New Roman"/>
          <w:bCs/>
          <w:sz w:val="24"/>
        </w:rPr>
        <w:t>ē</w:t>
      </w:r>
      <w:r w:rsidRPr="001E4C43">
        <w:rPr>
          <w:rFonts w:ascii="Times New Roman" w:eastAsia="Times New Roman" w:hAnsi="Times New Roman" w:cs="Times New Roman"/>
          <w:bCs/>
          <w:sz w:val="24"/>
        </w:rPr>
        <w:t>ram,  gatavo pūdercukuru ar kafijas dzirnaviņām,</w:t>
      </w:r>
      <w:r w:rsidR="001E4C43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1E4C43">
        <w:rPr>
          <w:rFonts w:ascii="Times New Roman" w:eastAsia="Times New Roman" w:hAnsi="Times New Roman" w:cs="Times New Roman"/>
          <w:bCs/>
          <w:sz w:val="24"/>
        </w:rPr>
        <w:t>saspiež ar stampiņu, izrullē ar mīklas rulli utt.</w:t>
      </w:r>
    </w:p>
    <w:p w14:paraId="1A5243B4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rezultātu izvērtēšanas metodes:</w:t>
      </w:r>
    </w:p>
    <w:p w14:paraId="60FC0537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 xml:space="preserve">Praktiska darbošanās, kritiskā domāšana un </w:t>
      </w:r>
      <w:proofErr w:type="spellStart"/>
      <w:r w:rsidRPr="001E4C43">
        <w:rPr>
          <w:rFonts w:ascii="Times New Roman" w:eastAsia="Times New Roman" w:hAnsi="Times New Roman" w:cs="Times New Roman"/>
          <w:bCs/>
          <w:sz w:val="24"/>
        </w:rPr>
        <w:t>problēmrisināšan</w:t>
      </w:r>
      <w:r w:rsidRPr="001E4C43">
        <w:rPr>
          <w:rFonts w:ascii="Times New Roman" w:eastAsia="Times New Roman" w:hAnsi="Times New Roman" w:cs="Times New Roman"/>
          <w:bCs/>
          <w:sz w:val="24"/>
        </w:rPr>
        <w:t>as</w:t>
      </w:r>
      <w:proofErr w:type="spellEnd"/>
      <w:r w:rsidRPr="001E4C43">
        <w:rPr>
          <w:rFonts w:ascii="Times New Roman" w:eastAsia="Times New Roman" w:hAnsi="Times New Roman" w:cs="Times New Roman"/>
          <w:bCs/>
          <w:sz w:val="24"/>
        </w:rPr>
        <w:t xml:space="preserve"> piedāvājumi no bērniem un vecākiem.</w:t>
      </w:r>
    </w:p>
    <w:p w14:paraId="3F60EAFE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Atbildīgie-</w:t>
      </w:r>
      <w:r w:rsidRPr="001E4C43">
        <w:rPr>
          <w:rFonts w:ascii="Times New Roman" w:eastAsia="Times New Roman" w:hAnsi="Times New Roman" w:cs="Times New Roman"/>
          <w:bCs/>
          <w:sz w:val="24"/>
        </w:rPr>
        <w:t>Grupu skolotāji, vecāki.</w:t>
      </w:r>
    </w:p>
    <w:p w14:paraId="0423EE37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Sasniegtais rezultāts:</w:t>
      </w:r>
    </w:p>
    <w:p w14:paraId="71766295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E4C43">
        <w:rPr>
          <w:rFonts w:ascii="Times New Roman" w:eastAsia="Times New Roman" w:hAnsi="Times New Roman" w:cs="Times New Roman"/>
          <w:bCs/>
          <w:sz w:val="24"/>
        </w:rPr>
        <w:t>Bērni izprot elektroierīču izmantošanu konkrētā uzdevuma veikšanai, māk izdomāt  un piedāvāt citus veidus, kā panākt rezultātu.</w:t>
      </w:r>
    </w:p>
    <w:p w14:paraId="65B0ED94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Februāris</w:t>
      </w:r>
    </w:p>
    <w:p w14:paraId="4F9745EB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</w:t>
      </w:r>
      <w:r>
        <w:rPr>
          <w:rFonts w:ascii="Times New Roman" w:eastAsia="Times New Roman" w:hAnsi="Times New Roman" w:cs="Times New Roman"/>
          <w:b/>
          <w:sz w:val="24"/>
        </w:rPr>
        <w:t xml:space="preserve">āšu nosaukumi </w:t>
      </w:r>
      <w:r w:rsidRPr="001E4C43">
        <w:rPr>
          <w:rFonts w:ascii="Times New Roman" w:eastAsia="Times New Roman" w:hAnsi="Times New Roman" w:cs="Times New Roman"/>
          <w:bCs/>
          <w:sz w:val="24"/>
        </w:rPr>
        <w:t>Aizejot izslēdz gaismu!</w:t>
      </w:r>
    </w:p>
    <w:p w14:paraId="79622B93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saturs: </w:t>
      </w:r>
      <w:r w:rsidRPr="001E4C43">
        <w:rPr>
          <w:rFonts w:ascii="Times New Roman" w:eastAsia="Times New Roman" w:hAnsi="Times New Roman" w:cs="Times New Roman"/>
          <w:bCs/>
          <w:sz w:val="24"/>
        </w:rPr>
        <w:t>Atgādņu zīmēšana.</w:t>
      </w:r>
    </w:p>
    <w:p w14:paraId="462E9320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2.februāris-Pasaules Mitrāju diena, 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kas šogad fokusējas uz aktīvu rīcību ieguldīt finansiālus, cilvēku un politiskus resursus, lai saglabātu mitrājus no izzušanas un atjaunotu tos, </w:t>
      </w:r>
      <w:r w:rsidRPr="001E4C43">
        <w:rPr>
          <w:rFonts w:ascii="Times New Roman" w:eastAsia="Times New Roman" w:hAnsi="Times New Roman" w:cs="Times New Roman"/>
          <w:bCs/>
          <w:sz w:val="24"/>
        </w:rPr>
        <w:t>ko esam degradējuši.</w:t>
      </w:r>
    </w:p>
    <w:p w14:paraId="03CEFBAF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12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https://www.dabasmuzejs.gov.lv/lv/aktualitates/pasaules-mitraju-diena</w:t>
        </w:r>
      </w:hyperlink>
    </w:p>
    <w:p w14:paraId="369A1FDF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https://www.worldw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etlandsday.org/home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C589CC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17.februāris-Silto džemperu diena. </w:t>
      </w:r>
      <w:r w:rsidRPr="001E4C43">
        <w:rPr>
          <w:rFonts w:ascii="Times New Roman" w:eastAsia="Times New Roman" w:hAnsi="Times New Roman" w:cs="Times New Roman"/>
          <w:bCs/>
          <w:sz w:val="24"/>
        </w:rPr>
        <w:t>Aicinājums samazināt apkures temperatūru iestādes telpās un uzvilkt siltu džemperi. Vienlaikus organizēt izglītojošas aktivitātes par klimata pārmaiņām, to ietekmi un nepieciešamām rīcībām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22444482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Marts</w:t>
      </w:r>
    </w:p>
    <w:p w14:paraId="3004EA32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</w:t>
      </w:r>
      <w:r>
        <w:rPr>
          <w:rFonts w:ascii="Times New Roman" w:eastAsia="Times New Roman" w:hAnsi="Times New Roman" w:cs="Times New Roman"/>
          <w:b/>
          <w:sz w:val="24"/>
        </w:rPr>
        <w:t xml:space="preserve">ivitāšu nosaukumi </w:t>
      </w:r>
      <w:r w:rsidRPr="001E4C43">
        <w:rPr>
          <w:rFonts w:ascii="Times New Roman" w:eastAsia="Times New Roman" w:hAnsi="Times New Roman" w:cs="Times New Roman"/>
          <w:bCs/>
          <w:sz w:val="24"/>
        </w:rPr>
        <w:t>Diena bez elektrības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47995821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Aktivitāšu saturs: </w:t>
      </w:r>
      <w:r w:rsidRPr="001E4C43">
        <w:rPr>
          <w:rFonts w:ascii="Times New Roman" w:eastAsia="Times New Roman" w:hAnsi="Times New Roman" w:cs="Times New Roman"/>
          <w:bCs/>
          <w:sz w:val="24"/>
        </w:rPr>
        <w:t>Rīcības diena, aicinājums pārējiem Kuldīgas bērnudārziem izvēlēties vienu dienu un saudzēt enerģijas resursus, dodoties laukā, piedaloties āra nodarbībās, zīmējot atgādnes, zīmējumus, pārrunājot pa</w:t>
      </w:r>
      <w:r w:rsidRPr="001E4C43">
        <w:rPr>
          <w:rFonts w:ascii="Times New Roman" w:eastAsia="Times New Roman" w:hAnsi="Times New Roman" w:cs="Times New Roman"/>
          <w:bCs/>
          <w:sz w:val="24"/>
        </w:rPr>
        <w:t>r drošību.</w:t>
      </w:r>
    </w:p>
    <w:p w14:paraId="60D6CD44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rezultātu izvērtēšanas metodes: </w:t>
      </w:r>
      <w:r w:rsidRPr="001E4C43">
        <w:rPr>
          <w:rFonts w:ascii="Times New Roman" w:eastAsia="Times New Roman" w:hAnsi="Times New Roman" w:cs="Times New Roman"/>
          <w:bCs/>
          <w:sz w:val="24"/>
        </w:rPr>
        <w:t>Rīcības dienas aktivitātes.</w:t>
      </w:r>
    </w:p>
    <w:p w14:paraId="2B8D9D65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Atbildīgie-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Ekopadome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1E4C43">
        <w:rPr>
          <w:rFonts w:ascii="Times New Roman" w:eastAsia="Times New Roman" w:hAnsi="Times New Roman" w:cs="Times New Roman"/>
          <w:bCs/>
          <w:sz w:val="24"/>
        </w:rPr>
        <w:t>Grupu skolotāji.</w:t>
      </w:r>
    </w:p>
    <w:p w14:paraId="72DBF08C" w14:textId="0D953103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Sasniegtais rezultāts:</w:t>
      </w:r>
      <w:r w:rsidR="001E4C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4C43">
        <w:rPr>
          <w:rFonts w:ascii="Times New Roman" w:eastAsia="Times New Roman" w:hAnsi="Times New Roman" w:cs="Times New Roman"/>
          <w:bCs/>
          <w:sz w:val="24"/>
        </w:rPr>
        <w:t>Piedalās un iesaista citus energoresursu taupīšanā.</w:t>
      </w:r>
    </w:p>
    <w:p w14:paraId="7AA82849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Aprīlis</w:t>
      </w:r>
    </w:p>
    <w:p w14:paraId="201E7B6C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nosaukumi  </w:t>
      </w:r>
      <w:r w:rsidRPr="001E4C43">
        <w:rPr>
          <w:rFonts w:ascii="Times New Roman" w:eastAsia="Times New Roman" w:hAnsi="Times New Roman" w:cs="Times New Roman"/>
          <w:bCs/>
          <w:sz w:val="24"/>
        </w:rPr>
        <w:t>Saule, saules siltuma ietekme u</w:t>
      </w:r>
      <w:r w:rsidRPr="001E4C43">
        <w:rPr>
          <w:rFonts w:ascii="Times New Roman" w:eastAsia="Times New Roman" w:hAnsi="Times New Roman" w:cs="Times New Roman"/>
          <w:bCs/>
          <w:sz w:val="24"/>
        </w:rPr>
        <w:t>z augu augšanu.</w:t>
      </w:r>
    </w:p>
    <w:p w14:paraId="4C719E4C" w14:textId="2F85F59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saturs:</w:t>
      </w:r>
      <w:r w:rsidR="001E4C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4C43">
        <w:rPr>
          <w:rFonts w:ascii="Times New Roman" w:eastAsia="Times New Roman" w:hAnsi="Times New Roman" w:cs="Times New Roman"/>
          <w:bCs/>
          <w:sz w:val="24"/>
        </w:rPr>
        <w:t>Pētījumi par saules, gaismas un siltuma saistību, praktiskie zemes darbiņi-sēšana, audzēšana, mērījumi, vērojumi dabā pavasarī,  savas grupas mazā dārziņa stādīšana laukā pēc laika apstākļiem, radošie darbiņi.</w:t>
      </w:r>
    </w:p>
    <w:p w14:paraId="3DD2AF10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Aktivitāšu i</w:t>
      </w:r>
      <w:r>
        <w:rPr>
          <w:rFonts w:ascii="Times New Roman" w:eastAsia="Times New Roman" w:hAnsi="Times New Roman" w:cs="Times New Roman"/>
          <w:b/>
          <w:sz w:val="24"/>
        </w:rPr>
        <w:t xml:space="preserve">zvērtēšanas metodes: </w:t>
      </w:r>
      <w:r w:rsidRPr="001E4C43">
        <w:rPr>
          <w:rFonts w:ascii="Times New Roman" w:eastAsia="Times New Roman" w:hAnsi="Times New Roman" w:cs="Times New Roman"/>
          <w:bCs/>
          <w:sz w:val="24"/>
        </w:rPr>
        <w:t>zaļie dabas stūrīši, istabas augu kopšanas pamatprincipi, vērojumu apkopošana, secinājumi un savas grupas mazā dārziņa ierīkošana.</w:t>
      </w:r>
    </w:p>
    <w:p w14:paraId="5692D067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Atbildīgie-</w:t>
      </w:r>
      <w:r w:rsidRPr="001E4C43">
        <w:rPr>
          <w:rFonts w:ascii="Times New Roman" w:eastAsia="Times New Roman" w:hAnsi="Times New Roman" w:cs="Times New Roman"/>
          <w:bCs/>
          <w:sz w:val="24"/>
        </w:rPr>
        <w:t>Saimniecības daļas vadītāja, remontstrādnieks, grupas skolotājas</w:t>
      </w:r>
    </w:p>
    <w:p w14:paraId="5951E638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Sasniegtais rezultāts: </w:t>
      </w:r>
      <w:r w:rsidRPr="001E4C43">
        <w:rPr>
          <w:rFonts w:ascii="Times New Roman" w:eastAsia="Times New Roman" w:hAnsi="Times New Roman" w:cs="Times New Roman"/>
          <w:bCs/>
          <w:sz w:val="24"/>
        </w:rPr>
        <w:t>Izpro</w:t>
      </w:r>
      <w:r w:rsidRPr="001E4C43">
        <w:rPr>
          <w:rFonts w:ascii="Times New Roman" w:eastAsia="Times New Roman" w:hAnsi="Times New Roman" w:cs="Times New Roman"/>
          <w:bCs/>
          <w:sz w:val="24"/>
        </w:rPr>
        <w:t>t, ka saule un siltums veicina augu augšanu, sēj un veido mazo dārziņu, aprūpē grupas istabas augus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5F9D447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Maijs</w:t>
      </w:r>
    </w:p>
    <w:p w14:paraId="4C516AC7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nosaukumi  </w:t>
      </w:r>
      <w:r w:rsidRPr="001E4C43">
        <w:rPr>
          <w:rFonts w:ascii="Times New Roman" w:eastAsia="Times New Roman" w:hAnsi="Times New Roman" w:cs="Times New Roman"/>
          <w:bCs/>
          <w:sz w:val="24"/>
        </w:rPr>
        <w:t>Vēja labie darbi</w:t>
      </w:r>
    </w:p>
    <w:p w14:paraId="6A7A3CF7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Aktivitāšu saturs: </w:t>
      </w:r>
      <w:r w:rsidRPr="001E4C43">
        <w:rPr>
          <w:rFonts w:ascii="Times New Roman" w:eastAsia="Times New Roman" w:hAnsi="Times New Roman" w:cs="Times New Roman"/>
          <w:bCs/>
          <w:sz w:val="24"/>
        </w:rPr>
        <w:t>Bērni pēc iespējas vairāk darbojas āra nodarbībās, atkā</w:t>
      </w:r>
      <w:r w:rsidRPr="001E4C43">
        <w:rPr>
          <w:rFonts w:ascii="Times New Roman" w:eastAsia="Times New Roman" w:hAnsi="Times New Roman" w:cs="Times New Roman"/>
          <w:bCs/>
          <w:sz w:val="24"/>
        </w:rPr>
        <w:t xml:space="preserve">rto visus energoresursu iegūšanas veidus, drošības noteikumus., rūpējas par savas grupas dārziņu.  </w:t>
      </w:r>
    </w:p>
    <w:p w14:paraId="6E81C66A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Atbildīgie-</w:t>
      </w:r>
      <w:r w:rsidRPr="001E4C43">
        <w:rPr>
          <w:rFonts w:ascii="Times New Roman" w:eastAsia="Times New Roman" w:hAnsi="Times New Roman" w:cs="Times New Roman"/>
          <w:bCs/>
          <w:sz w:val="24"/>
        </w:rPr>
        <w:t>Grupas skolotāji</w:t>
      </w:r>
    </w:p>
    <w:p w14:paraId="03A5C5ED" w14:textId="77777777" w:rsidR="00597BAA" w:rsidRPr="001E4C43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Saniegtais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rezultāts: </w:t>
      </w:r>
      <w:r w:rsidRPr="001E4C43">
        <w:rPr>
          <w:rFonts w:ascii="Times New Roman" w:eastAsia="Times New Roman" w:hAnsi="Times New Roman" w:cs="Times New Roman"/>
          <w:bCs/>
          <w:sz w:val="24"/>
        </w:rPr>
        <w:t>Bērni izbauda dažādus laika apstākļus un apgūst prasmes, zināšanas, praktiski darbojoties.</w:t>
      </w:r>
    </w:p>
    <w:p w14:paraId="09A6BA7E" w14:textId="77777777" w:rsidR="00597BAA" w:rsidRDefault="00597B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4D1963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D3CBDA" w14:textId="77777777" w:rsidR="00597BAA" w:rsidRDefault="005D1E2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40185B" w14:textId="77777777" w:rsidR="00597BAA" w:rsidRDefault="00597BA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597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BAA"/>
    <w:rsid w:val="001E4C43"/>
    <w:rsid w:val="00597BAA"/>
    <w:rsid w:val="005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76AF"/>
  <w15:docId w15:val="{EDDE1D1D-DF8E-424E-87EB-833233F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zwOV01kMU" TargetMode="External"/><Relationship Id="rId13" Type="http://schemas.openxmlformats.org/officeDocument/2006/relationships/hyperlink" Target="https://www.worldwetlandsday.org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5ygEb7yFUE" TargetMode="External"/><Relationship Id="rId12" Type="http://schemas.openxmlformats.org/officeDocument/2006/relationships/hyperlink" Target="https://www.dabasmuzejs.gov.lv/lv/aktualitates/pasaules-mitraju-die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5-PId5GD9E" TargetMode="External"/><Relationship Id="rId11" Type="http://schemas.openxmlformats.org/officeDocument/2006/relationships/hyperlink" Target="https://youtu.be/ANafDr47SR0" TargetMode="External"/><Relationship Id="rId5" Type="http://schemas.openxmlformats.org/officeDocument/2006/relationships/hyperlink" Target="https://youtu.be/1MJkJXt7zJ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bsrXGmQHtQM" TargetMode="External"/><Relationship Id="rId4" Type="http://schemas.openxmlformats.org/officeDocument/2006/relationships/hyperlink" Target="https://youtu.be/Pk9Ad_2w0Vc" TargetMode="External"/><Relationship Id="rId9" Type="http://schemas.openxmlformats.org/officeDocument/2006/relationships/hyperlink" Target="https://youtu.be/gnkZ6ucDp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4322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Cīrulītis 21-1</cp:lastModifiedBy>
  <cp:revision>2</cp:revision>
  <dcterms:created xsi:type="dcterms:W3CDTF">2022-05-23T17:33:00Z</dcterms:created>
  <dcterms:modified xsi:type="dcterms:W3CDTF">2022-05-23T17:33:00Z</dcterms:modified>
</cp:coreProperties>
</file>